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2D012C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2D7BF7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dzielnicy Chylonia</w:t>
      </w:r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2D7BF7">
        <w:rPr>
          <w:rFonts w:asciiTheme="minorHAnsi" w:eastAsia="Times New Roman" w:hAnsiTheme="minorHAnsi" w:cs="Times New Roman"/>
          <w:b/>
          <w:color w:val="auto"/>
          <w:lang w:bidi="ar-SA"/>
        </w:rPr>
        <w:t>„Dwie wycieczki jednodniowe poza Trójmiasto dla seniorów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  <w:r w:rsidR="001E3AC1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Pr="00D2057F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>d dnia podpisania umowy do 31.10</w:t>
      </w:r>
      <w:r w:rsidR="002D7BF7">
        <w:rPr>
          <w:rFonts w:ascii="Calibri" w:hAnsi="Calibri"/>
          <w:sz w:val="24"/>
          <w:szCs w:val="24"/>
        </w:rPr>
        <w:t>.2021</w:t>
      </w:r>
      <w:r w:rsidR="00FF19C0" w:rsidRPr="00FF19C0">
        <w:rPr>
          <w:rFonts w:ascii="Calibri" w:hAnsi="Calibri"/>
          <w:sz w:val="24"/>
          <w:szCs w:val="24"/>
        </w:rPr>
        <w:t xml:space="preserve"> r.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9114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14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</w:t>
      </w:r>
      <w:r w:rsidR="00A70E6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prawidłowo wystawionej 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faktury</w:t>
      </w:r>
      <w:r w:rsidR="00A70E6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VAT</w:t>
      </w:r>
      <w:bookmarkStart w:id="0" w:name="_GoBack"/>
      <w:bookmarkEnd w:id="0"/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1E3AC1" w:rsidRDefault="008227CA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zadania: „D</w:t>
      </w:r>
      <w:r w:rsidR="00D2057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wie wycieczki jednodnio</w:t>
      </w:r>
      <w:r w:rsidR="002D7BF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we poza Trójmiasto dla seniorów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”</w:t>
      </w:r>
      <w:r w:rsidR="00F36BC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skierowanego do wszystkich zainteresowanych Seniorów z dzielnicy Chylonia</w:t>
      </w:r>
      <w:r w:rsidR="00D72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9C7C8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84403B" w:rsidRPr="009C7C8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w </w:t>
      </w:r>
      <w:r w:rsidR="009C7C87" w:rsidRPr="009C7C8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latach 2019-</w:t>
      </w:r>
      <w:r w:rsidR="0084403B" w:rsidRPr="009C7C8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2020</w:t>
      </w:r>
      <w:r w:rsidR="00435267" w:rsidRPr="009C7C8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roku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zorganizował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em </w:t>
      </w:r>
      <w:r w:rsidR="009C7C8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kompleksowo 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…………..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wycieczek.</w:t>
      </w:r>
    </w:p>
    <w:p w:rsidR="00193B77" w:rsidRPr="008227CA" w:rsidRDefault="00435267" w:rsidP="009C7C8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="009C7C8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br/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352DC9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 dnia podpisania umowy do 31.10</w:t>
      </w:r>
      <w:r w:rsidR="0084403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.2021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91146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14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- </w:t>
      </w:r>
      <w:r w:rsidRPr="009E3BA6">
        <w:rPr>
          <w:rFonts w:asciiTheme="minorHAnsi" w:eastAsia="Times New Roman" w:hAnsiTheme="minorHAnsi" w:cs="Times New Roman"/>
          <w:color w:val="auto"/>
          <w:u w:val="single"/>
          <w:lang w:bidi="ar-SA"/>
        </w:rPr>
        <w:t>aktualny wypis z rejestru pr</w:t>
      </w:r>
      <w:r w:rsidR="004717DD" w:rsidRPr="009E3BA6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zedsiębiorców lub </w:t>
      </w:r>
      <w:r w:rsidRPr="009E3BA6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 ewidencji działalności </w:t>
      </w:r>
      <w:r w:rsidR="004717DD" w:rsidRPr="009E3BA6">
        <w:rPr>
          <w:rFonts w:asciiTheme="minorHAnsi" w:eastAsia="Times New Roman" w:hAnsiTheme="minorHAnsi" w:cs="Times New Roman"/>
          <w:color w:val="auto"/>
          <w:u w:val="single"/>
          <w:lang w:bidi="ar-SA"/>
        </w:rPr>
        <w:t>gospodarczej;</w:t>
      </w:r>
    </w:p>
    <w:p w:rsidR="004717DD" w:rsidRDefault="004717DD" w:rsidP="004717DD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- </w:t>
      </w:r>
      <w:r w:rsidR="0091146C" w:rsidRPr="0091146C">
        <w:rPr>
          <w:rFonts w:ascii="Calibri" w:hAnsi="Calibri"/>
        </w:rPr>
        <w:t>w przypadku wymogu ustawowego</w:t>
      </w:r>
      <w:r w:rsidR="0091146C">
        <w:rPr>
          <w:rFonts w:ascii="Calibri" w:hAnsi="Calibri"/>
          <w:sz w:val="22"/>
          <w:szCs w:val="22"/>
        </w:rPr>
        <w:t xml:space="preserve"> 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dokument potwierdzający wpis do rejestru 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  </w:t>
      </w:r>
      <w:r w:rsidRPr="004717DD">
        <w:rPr>
          <w:rFonts w:asciiTheme="minorHAnsi" w:eastAsia="Times New Roman" w:hAnsiTheme="minorHAnsi" w:cs="Times New Roman"/>
          <w:color w:val="auto"/>
          <w:lang w:bidi="ar-SA"/>
        </w:rPr>
        <w:t xml:space="preserve">organizatorów turystyki i przedsiębiorców ułatwiających nabywanie usług turystycznych.  </w:t>
      </w:r>
    </w:p>
    <w:p w:rsidR="004717DD" w:rsidRDefault="004717DD" w:rsidP="004717DD">
      <w:pPr>
        <w:widowControl/>
        <w:autoSpaceDE w:val="0"/>
        <w:autoSpaceDN w:val="0"/>
        <w:adjustRightInd w:val="0"/>
        <w:ind w:left="36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4403B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521A0A" w:rsidRPr="00521A0A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kompleksową organizację i realizację zadania: „D</w:t>
      </w:r>
      <w:r w:rsidR="00564ED4" w:rsidRPr="00521A0A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wie wyciecz</w:t>
      </w:r>
      <w:r w:rsidR="0084403B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ki jednodniowe poza Trójmiasto dla seniorów</w:t>
      </w:r>
      <w:r w:rsidR="00564ED4" w:rsidRPr="00521A0A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”;</w:t>
      </w:r>
    </w:p>
    <w:p w:rsidR="00DF5937" w:rsidRDefault="00521A0A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DF5937"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765DE" w:rsidRPr="00AE7618" w:rsidRDefault="001E3AC1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84403B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2020</w:t>
      </w:r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>ZIELNICY CHYLONIA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: „DWIE WYCIECZKI JEDNODNIO</w:t>
      </w:r>
      <w:r w:rsidR="0084403B">
        <w:rPr>
          <w:rFonts w:asciiTheme="minorHAnsi" w:eastAsia="Times New Roman" w:hAnsiTheme="minorHAnsi" w:cs="Times New Roman"/>
          <w:b/>
          <w:color w:val="auto"/>
          <w:lang w:bidi="ar-SA"/>
        </w:rPr>
        <w:t>WE POZA TRÓJMIASTO DLA SENIORÓW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. 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84403B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40" w:rsidRDefault="00D76240" w:rsidP="00193B77">
      <w:r>
        <w:separator/>
      </w:r>
    </w:p>
  </w:endnote>
  <w:endnote w:type="continuationSeparator" w:id="0">
    <w:p w:rsidR="00D76240" w:rsidRDefault="00D76240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E6F">
          <w:rPr>
            <w:noProof/>
          </w:rPr>
          <w:t>1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40" w:rsidRDefault="00D76240" w:rsidP="00193B77">
      <w:r>
        <w:separator/>
      </w:r>
    </w:p>
  </w:footnote>
  <w:footnote w:type="continuationSeparator" w:id="0">
    <w:p w:rsidR="00D76240" w:rsidRDefault="00D76240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A0626"/>
    <w:rsid w:val="00105AAF"/>
    <w:rsid w:val="00193B77"/>
    <w:rsid w:val="001D1EB8"/>
    <w:rsid w:val="001E3AC1"/>
    <w:rsid w:val="0020559F"/>
    <w:rsid w:val="00261807"/>
    <w:rsid w:val="002D012C"/>
    <w:rsid w:val="002D7BF7"/>
    <w:rsid w:val="002F13DA"/>
    <w:rsid w:val="00352DC9"/>
    <w:rsid w:val="00396C71"/>
    <w:rsid w:val="003F4E88"/>
    <w:rsid w:val="003F5AAE"/>
    <w:rsid w:val="00417B10"/>
    <w:rsid w:val="00435267"/>
    <w:rsid w:val="004625B3"/>
    <w:rsid w:val="00470A69"/>
    <w:rsid w:val="004717DD"/>
    <w:rsid w:val="00507538"/>
    <w:rsid w:val="00521A0A"/>
    <w:rsid w:val="00543C48"/>
    <w:rsid w:val="00564ED4"/>
    <w:rsid w:val="005B1D51"/>
    <w:rsid w:val="0060530E"/>
    <w:rsid w:val="00636F3D"/>
    <w:rsid w:val="00654037"/>
    <w:rsid w:val="00792FB5"/>
    <w:rsid w:val="007D37DC"/>
    <w:rsid w:val="008227CA"/>
    <w:rsid w:val="0084403B"/>
    <w:rsid w:val="008765DE"/>
    <w:rsid w:val="008B375E"/>
    <w:rsid w:val="008B63D2"/>
    <w:rsid w:val="0091146C"/>
    <w:rsid w:val="0091714D"/>
    <w:rsid w:val="00945258"/>
    <w:rsid w:val="009B31C5"/>
    <w:rsid w:val="009C661F"/>
    <w:rsid w:val="009C7C87"/>
    <w:rsid w:val="009E3BA6"/>
    <w:rsid w:val="009F12D2"/>
    <w:rsid w:val="00A62077"/>
    <w:rsid w:val="00A70E6F"/>
    <w:rsid w:val="00A928DA"/>
    <w:rsid w:val="00A96CA0"/>
    <w:rsid w:val="00AB1FDF"/>
    <w:rsid w:val="00B241F5"/>
    <w:rsid w:val="00B30DE4"/>
    <w:rsid w:val="00B841D7"/>
    <w:rsid w:val="00B9038A"/>
    <w:rsid w:val="00B91909"/>
    <w:rsid w:val="00B924E8"/>
    <w:rsid w:val="00BD64DF"/>
    <w:rsid w:val="00BE5DB0"/>
    <w:rsid w:val="00C23B12"/>
    <w:rsid w:val="00C32AF8"/>
    <w:rsid w:val="00C4381F"/>
    <w:rsid w:val="00C4462E"/>
    <w:rsid w:val="00CA6774"/>
    <w:rsid w:val="00CD0E19"/>
    <w:rsid w:val="00CF3CA0"/>
    <w:rsid w:val="00CF7371"/>
    <w:rsid w:val="00CF7BF0"/>
    <w:rsid w:val="00D2057F"/>
    <w:rsid w:val="00D46AF7"/>
    <w:rsid w:val="00D72499"/>
    <w:rsid w:val="00D76240"/>
    <w:rsid w:val="00DD7F9A"/>
    <w:rsid w:val="00DF5937"/>
    <w:rsid w:val="00E71168"/>
    <w:rsid w:val="00E720AA"/>
    <w:rsid w:val="00F36BCC"/>
    <w:rsid w:val="00F711C7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8FBDC-BA65-4C1F-A27B-73943D41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10</cp:revision>
  <cp:lastPrinted>2020-07-31T13:46:00Z</cp:lastPrinted>
  <dcterms:created xsi:type="dcterms:W3CDTF">2021-02-10T13:25:00Z</dcterms:created>
  <dcterms:modified xsi:type="dcterms:W3CDTF">2021-04-13T10:49:00Z</dcterms:modified>
</cp:coreProperties>
</file>