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zajęć aqua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B76F11" w:rsidRPr="00B76F11">
        <w:rPr>
          <w:rFonts w:asciiTheme="minorHAnsi" w:eastAsia="Times New Roman" w:hAnsiTheme="minorHAnsi" w:cs="Times New Roman"/>
          <w:b/>
          <w:color w:val="auto"/>
        </w:rPr>
        <w:t xml:space="preserve">basenie na Karwinach przy Zespole Szkolno-Przedszkolnym nr 2 w Gdyni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B76F11">
        <w:rPr>
          <w:rFonts w:ascii="Calibri" w:hAnsi="Calibri"/>
          <w:sz w:val="24"/>
          <w:szCs w:val="24"/>
        </w:rPr>
        <w:t>15</w:t>
      </w:r>
      <w:r w:rsidR="00384980">
        <w:rPr>
          <w:rFonts w:ascii="Calibri" w:hAnsi="Calibri"/>
          <w:sz w:val="24"/>
          <w:szCs w:val="24"/>
        </w:rPr>
        <w:t>.10.2022 r. do 17.12</w:t>
      </w:r>
      <w:r w:rsidR="00133D0F">
        <w:rPr>
          <w:rFonts w:ascii="Calibri" w:hAnsi="Calibri"/>
          <w:sz w:val="24"/>
          <w:szCs w:val="24"/>
        </w:rPr>
        <w:t>.2022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701F87" w:rsidRPr="00701F87" w:rsidRDefault="00701F87" w:rsidP="00701F87">
      <w:pPr>
        <w:pStyle w:val="Akapitzlist"/>
        <w:numPr>
          <w:ilvl w:val="0"/>
          <w:numId w:val="13"/>
        </w:numPr>
        <w:rPr>
          <w:rFonts w:ascii="Calibri" w:hAnsi="Calibri"/>
          <w:sz w:val="24"/>
          <w:szCs w:val="24"/>
          <w:lang w:eastAsia="pl-PL"/>
        </w:rPr>
      </w:pPr>
      <w:r w:rsidRPr="00701F87">
        <w:rPr>
          <w:rFonts w:ascii="Calibri" w:hAnsi="Calibri"/>
          <w:sz w:val="24"/>
          <w:szCs w:val="24"/>
          <w:lang w:eastAsia="pl-PL"/>
        </w:rPr>
        <w:t>31.10.-02.11.2022 (Wszystkich Świętych)</w:t>
      </w:r>
    </w:p>
    <w:p w:rsidR="00384980" w:rsidRPr="00384980" w:rsidRDefault="00384980" w:rsidP="00384980">
      <w:pPr>
        <w:widowControl/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r w:rsidRPr="00384980">
        <w:rPr>
          <w:rFonts w:ascii="Calibri" w:hAnsi="Calibri"/>
        </w:rPr>
        <w:lastRenderedPageBreak/>
        <w:t>11.11.2022 (Święto Niepodległości)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4F5CE4">
        <w:rPr>
          <w:rFonts w:ascii="Calibri" w:hAnsi="Calibri"/>
        </w:rPr>
        <w:t xml:space="preserve">zgodnie z Harmonogramem zajęć dla Seniorów, stanowiącym załącznik nr 4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Pr="00B76F11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B76F1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prowadzenie zajęć </w:t>
      </w:r>
      <w:r w:rsidR="00B76F1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 </w:t>
      </w:r>
      <w:r w:rsidRPr="00B76F1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aqua aerobiku dla seniorów na </w:t>
      </w:r>
      <w:r w:rsidR="00B76F11" w:rsidRPr="00B76F11">
        <w:rPr>
          <w:rFonts w:asciiTheme="minorHAnsi" w:eastAsia="Times New Roman" w:hAnsiTheme="minorHAnsi" w:cs="Times New Roman"/>
          <w:color w:val="auto"/>
          <w:sz w:val="24"/>
          <w:szCs w:val="24"/>
        </w:rPr>
        <w:t>basenie na Karwinach przy Zespole Szkolno-Przedszkolnym nr 2 w Gdyni</w:t>
      </w:r>
      <w:r w:rsidR="00B76F11">
        <w:rPr>
          <w:rFonts w:asciiTheme="minorHAnsi" w:eastAsia="Times New Roman" w:hAnsiTheme="minorHAnsi" w:cs="Times New Roman"/>
          <w:color w:val="auto"/>
          <w:sz w:val="24"/>
          <w:szCs w:val="24"/>
        </w:rPr>
        <w:t>.</w:t>
      </w:r>
    </w:p>
    <w:p w:rsidR="00CF3CA0" w:rsidRPr="008227CA" w:rsidRDefault="00CF3CA0" w:rsidP="00B76F11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B76F11" w:rsidRDefault="008A40CA" w:rsidP="00B76F11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B76F11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B76F1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15</w:t>
      </w:r>
      <w:r w:rsidR="003849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.10.2022 r. do 17.12</w:t>
      </w:r>
      <w:r w:rsidR="00133D0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B76F11" w:rsidRDefault="00B76F11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B76F11" w:rsidRPr="008227CA" w:rsidRDefault="00B76F11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B76F11" w:rsidRDefault="00B76F11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>prowadzenie zajęć</w:t>
      </w:r>
      <w:r w:rsidR="00B76F11">
        <w:rPr>
          <w:rFonts w:ascii="Calibri" w:hAnsi="Calibri" w:cs="Arial"/>
          <w:sz w:val="20"/>
          <w:szCs w:val="20"/>
        </w:rPr>
        <w:t xml:space="preserve"> z </w:t>
      </w:r>
      <w:r w:rsidRPr="005F48D7">
        <w:rPr>
          <w:rFonts w:ascii="Calibri" w:hAnsi="Calibri" w:cs="Arial"/>
          <w:sz w:val="20"/>
          <w:szCs w:val="20"/>
        </w:rPr>
        <w:t xml:space="preserve"> aqua aerobiku dla seniorów </w:t>
      </w:r>
      <w:r w:rsidR="00B76F11" w:rsidRPr="00B76F11">
        <w:rPr>
          <w:rFonts w:ascii="Calibri" w:hAnsi="Calibri" w:cs="Arial"/>
          <w:sz w:val="20"/>
          <w:szCs w:val="20"/>
        </w:rPr>
        <w:t>na basenie na Karwinach przy Zespole Szkolno-Przedszkolnym nr 2 w Gdyni</w:t>
      </w:r>
      <w:r w:rsidRPr="005F48D7">
        <w:rPr>
          <w:rFonts w:ascii="Calibri" w:hAnsi="Calibri" w:cs="Arial"/>
          <w:sz w:val="20"/>
          <w:szCs w:val="20"/>
        </w:rPr>
        <w:t xml:space="preserve">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CF3CA0" w:rsidRDefault="00B76F1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</w:t>
      </w:r>
      <w:r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AQUA AEROBIKU DLA SENIORÓW 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bookmarkStart w:id="0" w:name="_GoBack"/>
      <w:bookmarkEnd w:id="0"/>
      <w:r w:rsidRPr="00B76F1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 xml:space="preserve">BASENIE NA KARWINACH </w:t>
      </w:r>
      <w:r w:rsidRPr="00B76F1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br/>
        <w:t>PRZY ZESPOLE SZKOLNO-PRZEDSZKOLNYM NR 2 W GDYNI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”</w:t>
      </w:r>
      <w:r w:rsidRPr="00B76F1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 xml:space="preserve"> 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D1" w:rsidRDefault="00CB39D1" w:rsidP="00193B77">
      <w:r>
        <w:separator/>
      </w:r>
    </w:p>
  </w:endnote>
  <w:endnote w:type="continuationSeparator" w:id="0">
    <w:p w:rsidR="00CB39D1" w:rsidRDefault="00CB39D1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11">
          <w:rPr>
            <w:noProof/>
          </w:rPr>
          <w:t>2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D1" w:rsidRDefault="00CB39D1" w:rsidP="00193B77">
      <w:r>
        <w:separator/>
      </w:r>
    </w:p>
  </w:footnote>
  <w:footnote w:type="continuationSeparator" w:id="0">
    <w:p w:rsidR="00CB39D1" w:rsidRDefault="00CB39D1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33D0F"/>
    <w:rsid w:val="00166F6C"/>
    <w:rsid w:val="001710D0"/>
    <w:rsid w:val="00193B77"/>
    <w:rsid w:val="00257C6B"/>
    <w:rsid w:val="00276ED5"/>
    <w:rsid w:val="002A56CB"/>
    <w:rsid w:val="00353F18"/>
    <w:rsid w:val="0035493D"/>
    <w:rsid w:val="00373C93"/>
    <w:rsid w:val="003816A4"/>
    <w:rsid w:val="00384980"/>
    <w:rsid w:val="003C50E9"/>
    <w:rsid w:val="003F15C6"/>
    <w:rsid w:val="00401CF5"/>
    <w:rsid w:val="004472FB"/>
    <w:rsid w:val="004837B9"/>
    <w:rsid w:val="004F5CE4"/>
    <w:rsid w:val="00533A3C"/>
    <w:rsid w:val="00535237"/>
    <w:rsid w:val="00544BEF"/>
    <w:rsid w:val="005D7552"/>
    <w:rsid w:val="005E2E7F"/>
    <w:rsid w:val="005F48D7"/>
    <w:rsid w:val="00701F87"/>
    <w:rsid w:val="00784138"/>
    <w:rsid w:val="007D49AB"/>
    <w:rsid w:val="00807B96"/>
    <w:rsid w:val="008227CA"/>
    <w:rsid w:val="00824C80"/>
    <w:rsid w:val="0084685A"/>
    <w:rsid w:val="008A40CA"/>
    <w:rsid w:val="008B43B3"/>
    <w:rsid w:val="008D42ED"/>
    <w:rsid w:val="009824C9"/>
    <w:rsid w:val="00A928DA"/>
    <w:rsid w:val="00AB18F3"/>
    <w:rsid w:val="00B241F5"/>
    <w:rsid w:val="00B400AD"/>
    <w:rsid w:val="00B65026"/>
    <w:rsid w:val="00B76F11"/>
    <w:rsid w:val="00B924EA"/>
    <w:rsid w:val="00C42216"/>
    <w:rsid w:val="00C4381F"/>
    <w:rsid w:val="00C56B42"/>
    <w:rsid w:val="00CB39D1"/>
    <w:rsid w:val="00CC1DDD"/>
    <w:rsid w:val="00CF3CA0"/>
    <w:rsid w:val="00D46AF7"/>
    <w:rsid w:val="00DD0D02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F286-CC2D-43A8-8FEC-37E4BD82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cp:lastPrinted>2022-09-05T08:25:00Z</cp:lastPrinted>
  <dcterms:created xsi:type="dcterms:W3CDTF">2022-09-29T13:20:00Z</dcterms:created>
  <dcterms:modified xsi:type="dcterms:W3CDTF">2022-09-29T13:20:00Z</dcterms:modified>
</cp:coreProperties>
</file>